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93" w:rsidRDefault="008C3993"/>
    <w:p w:rsidR="00CF239D" w:rsidRDefault="00CF239D"/>
    <w:p w:rsidR="00CF239D" w:rsidRDefault="00CF239D"/>
    <w:p w:rsidR="00CF239D" w:rsidRDefault="00CF239D"/>
    <w:p w:rsidR="00CF239D" w:rsidRDefault="00CF239D"/>
    <w:p w:rsidR="00CF239D" w:rsidRDefault="00CF239D" w:rsidP="00CF239D">
      <w:pPr>
        <w:spacing w:line="600" w:lineRule="exact"/>
        <w:jc w:val="center"/>
        <w:rPr>
          <w:rFonts w:ascii="方正小标宋简体" w:eastAsia="方正小标宋简体" w:hAnsi="黑体" w:cs="仿宋_GB2312"/>
          <w:bCs/>
          <w:color w:val="000000" w:themeColor="text1"/>
          <w:sz w:val="44"/>
          <w:szCs w:val="44"/>
        </w:rPr>
      </w:pPr>
      <w:r>
        <w:rPr>
          <w:rFonts w:ascii="方正小标宋简体" w:eastAsia="方正小标宋简体" w:hAnsi="黑体" w:cs="仿宋_GB2312" w:hint="eastAsia"/>
          <w:bCs/>
          <w:color w:val="000000" w:themeColor="text1"/>
          <w:sz w:val="44"/>
          <w:szCs w:val="44"/>
        </w:rPr>
        <w:t>关于组织参加2023年</w:t>
      </w:r>
      <w:r w:rsidRPr="00106922">
        <w:rPr>
          <w:rFonts w:ascii="方正小标宋简体" w:eastAsia="方正小标宋简体" w:hAnsi="黑体" w:cs="仿宋_GB2312" w:hint="eastAsia"/>
          <w:bCs/>
          <w:color w:val="000000" w:themeColor="text1"/>
          <w:sz w:val="44"/>
          <w:szCs w:val="44"/>
        </w:rPr>
        <w:t>加拿大服装纺织品采购展</w:t>
      </w:r>
      <w:r>
        <w:rPr>
          <w:rFonts w:ascii="方正小标宋简体" w:eastAsia="方正小标宋简体" w:hAnsi="黑体" w:cs="仿宋_GB2312" w:hint="eastAsia"/>
          <w:bCs/>
          <w:color w:val="000000" w:themeColor="text1"/>
          <w:sz w:val="44"/>
          <w:szCs w:val="44"/>
        </w:rPr>
        <w:t>的通知</w:t>
      </w:r>
    </w:p>
    <w:p w:rsidR="00CF239D" w:rsidRDefault="00CF239D" w:rsidP="00CF239D">
      <w:pPr>
        <w:spacing w:line="600" w:lineRule="exact"/>
        <w:jc w:val="center"/>
        <w:rPr>
          <w:rFonts w:ascii="方正小标宋简体" w:eastAsia="方正小标宋简体" w:hAnsi="仿宋_GB2312" w:cs="仿宋_GB2312"/>
          <w:color w:val="FF0000"/>
          <w:sz w:val="44"/>
          <w:szCs w:val="44"/>
        </w:rPr>
      </w:pPr>
    </w:p>
    <w:p w:rsidR="00CF239D" w:rsidRDefault="00CF239D" w:rsidP="00CF239D">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各区县商务局、南太湖新区经发局：</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为落实省、市“两稳一促”攻坚专项行动的工作要求，结合湖州外贸企业开拓国际市场的实际需求</w:t>
      </w:r>
      <w:r>
        <w:rPr>
          <w:rFonts w:ascii="仿宋_GB2312" w:eastAsia="仿宋_GB2312" w:hAnsi="仿宋_GB2312" w:cs="仿宋_GB2312"/>
          <w:sz w:val="32"/>
          <w:szCs w:val="32"/>
        </w:rPr>
        <w:t>,鼓励帮助有条件的企业出</w:t>
      </w:r>
      <w:r>
        <w:rPr>
          <w:rFonts w:ascii="仿宋_GB2312" w:eastAsia="仿宋_GB2312" w:hAnsi="仿宋_GB2312" w:cs="仿宋_GB2312" w:hint="eastAsia"/>
          <w:sz w:val="32"/>
          <w:szCs w:val="32"/>
        </w:rPr>
        <w:t>海抢订单，我市将联合</w:t>
      </w:r>
      <w:r w:rsidRPr="00CF239D">
        <w:rPr>
          <w:rFonts w:ascii="仿宋_GB2312" w:eastAsia="仿宋_GB2312" w:hAnsi="仿宋_GB2312" w:cs="仿宋_GB2312" w:hint="eastAsia"/>
          <w:sz w:val="32"/>
          <w:szCs w:val="32"/>
        </w:rPr>
        <w:t>湖州远达会展有限公司组</w:t>
      </w:r>
      <w:r>
        <w:rPr>
          <w:rFonts w:ascii="仿宋_GB2312" w:eastAsia="仿宋_GB2312" w:hAnsi="仿宋_GB2312" w:cs="仿宋_GB2312" w:hint="eastAsia"/>
          <w:sz w:val="32"/>
          <w:szCs w:val="32"/>
        </w:rPr>
        <w:t>织企业参加</w:t>
      </w:r>
      <w:r w:rsidRPr="00106922">
        <w:rPr>
          <w:rFonts w:ascii="仿宋_GB2312" w:eastAsia="仿宋_GB2312" w:hAnsi="仿宋_GB2312" w:cs="仿宋_GB2312"/>
          <w:sz w:val="32"/>
          <w:szCs w:val="32"/>
        </w:rPr>
        <w:t>2023年加拿大服装纺织品采购展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现将有关工作要求通知如下</w:t>
      </w:r>
      <w:r>
        <w:rPr>
          <w:rFonts w:ascii="仿宋_GB2312" w:eastAsia="仿宋_GB2312" w:hAnsi="仿宋_GB2312" w:cs="仿宋_GB2312"/>
          <w:sz w:val="32"/>
          <w:szCs w:val="32"/>
        </w:rPr>
        <w:t>:</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一、展会概况</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1.名称：</w:t>
      </w:r>
      <w:r w:rsidRPr="00106922">
        <w:rPr>
          <w:rFonts w:ascii="仿宋_GB2312" w:eastAsia="仿宋_GB2312" w:hAnsi="仿宋_GB2312" w:cs="仿宋_GB2312"/>
          <w:sz w:val="32"/>
          <w:szCs w:val="32"/>
        </w:rPr>
        <w:t>2023年加拿大服装纺织品采购展</w:t>
      </w:r>
      <w:r w:rsidR="00B92A28">
        <w:rPr>
          <w:rFonts w:ascii="仿宋_GB2312" w:eastAsia="仿宋_GB2312" w:hAnsi="仿宋_GB2312" w:cs="仿宋_GB2312" w:hint="eastAsia"/>
          <w:sz w:val="32"/>
          <w:szCs w:val="32"/>
        </w:rPr>
        <w:t>（ATS Canada）</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2.时间：</w:t>
      </w:r>
      <w:r>
        <w:rPr>
          <w:rFonts w:ascii="仿宋_GB2312" w:eastAsia="仿宋_GB2312" w:hAnsi="仿宋_GB2312" w:cs="仿宋_GB2312"/>
          <w:sz w:val="32"/>
          <w:szCs w:val="32"/>
        </w:rPr>
        <w:t>2023年</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21</w:t>
      </w:r>
      <w:r w:rsidR="00B92A2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23</w:t>
      </w:r>
      <w:r>
        <w:rPr>
          <w:rFonts w:ascii="仿宋_GB2312" w:eastAsia="仿宋_GB2312" w:hAnsi="仿宋_GB2312" w:cs="仿宋_GB2312"/>
          <w:sz w:val="32"/>
          <w:szCs w:val="32"/>
        </w:rPr>
        <w:t>日</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3.地点：</w:t>
      </w:r>
      <w:r w:rsidRPr="00106922">
        <w:rPr>
          <w:rFonts w:ascii="仿宋_GB2312" w:eastAsia="仿宋_GB2312" w:hAnsi="仿宋_GB2312" w:cs="仿宋_GB2312" w:hint="eastAsia"/>
          <w:sz w:val="32"/>
          <w:szCs w:val="32"/>
        </w:rPr>
        <w:t>加拿大•多伦多会议中心</w:t>
      </w:r>
    </w:p>
    <w:p w:rsidR="00CF239D" w:rsidRDefault="00CF239D" w:rsidP="00CF239D">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二、展会信息</w:t>
      </w:r>
    </w:p>
    <w:p w:rsidR="00CF239D" w:rsidRDefault="00CF239D" w:rsidP="00CF239D">
      <w:pPr>
        <w:spacing w:line="520" w:lineRule="exact"/>
        <w:ind w:firstLineChars="200" w:firstLine="640"/>
        <w:rPr>
          <w:rFonts w:ascii="仿宋_GB2312" w:eastAsia="仿宋_GB2312" w:hAnsi="仿宋_GB2312" w:cs="仿宋_GB2312"/>
          <w:sz w:val="32"/>
          <w:szCs w:val="32"/>
        </w:rPr>
      </w:pPr>
      <w:r w:rsidRPr="00106922">
        <w:rPr>
          <w:rFonts w:ascii="仿宋_GB2312" w:eastAsia="仿宋_GB2312" w:hAnsi="仿宋_GB2312" w:cs="仿宋_GB2312" w:hint="eastAsia"/>
          <w:sz w:val="32"/>
          <w:szCs w:val="32"/>
        </w:rPr>
        <w:t>加拿大服装纺织品采购展</w:t>
      </w:r>
      <w:r w:rsidRPr="00106922">
        <w:rPr>
          <w:rFonts w:ascii="仿宋_GB2312" w:eastAsia="仿宋_GB2312" w:hAnsi="仿宋_GB2312" w:cs="仿宋_GB2312"/>
          <w:sz w:val="32"/>
          <w:szCs w:val="32"/>
        </w:rPr>
        <w:t>ATSC是加拿大境内唯一的专业纺织服装类国际性展会，是加拿大业界首选的专业采购展会，由中国、美国、加拿大国际团队负责运营，拥有北美地区权威的大量专业采购商数据资源，与加拿大境内众多专业机构有密切合作的关系。截止目前，展会已经成功举办7届，在北美业界积攒了较高的人气，产生了巨大的影响，是进入加拿大市场的绝佳平台。</w:t>
      </w:r>
    </w:p>
    <w:p w:rsidR="00CF239D" w:rsidRDefault="00CF239D" w:rsidP="00CF239D">
      <w:pPr>
        <w:spacing w:line="52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三、展品范围</w:t>
      </w:r>
    </w:p>
    <w:p w:rsidR="00CF239D" w:rsidRDefault="00B92A28"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sidR="00CF239D">
        <w:rPr>
          <w:rFonts w:ascii="仿宋_GB2312" w:eastAsia="仿宋_GB2312" w:hAnsi="仿宋_GB2312" w:cs="仿宋_GB2312" w:hint="eastAsia"/>
          <w:b/>
          <w:sz w:val="32"/>
          <w:szCs w:val="32"/>
        </w:rPr>
        <w:t>服装：</w:t>
      </w:r>
      <w:r w:rsidR="00CF239D">
        <w:rPr>
          <w:rFonts w:ascii="仿宋_GB2312" w:eastAsia="仿宋_GB2312" w:hAnsi="仿宋_GB2312" w:cs="仿宋_GB2312" w:hint="eastAsia"/>
          <w:sz w:val="32"/>
          <w:szCs w:val="32"/>
        </w:rPr>
        <w:t>工</w:t>
      </w:r>
      <w:r w:rsidR="00CF239D" w:rsidRPr="00106922">
        <w:rPr>
          <w:rFonts w:ascii="仿宋_GB2312" w:eastAsia="仿宋_GB2312" w:hAnsi="仿宋_GB2312" w:cs="仿宋_GB2312" w:hint="eastAsia"/>
          <w:sz w:val="32"/>
          <w:szCs w:val="32"/>
        </w:rPr>
        <w:t>时尚女装、健身休闲服、户外服装、冬季</w:t>
      </w:r>
      <w:r w:rsidR="00CF239D" w:rsidRPr="00106922">
        <w:rPr>
          <w:rFonts w:ascii="仿宋_GB2312" w:eastAsia="仿宋_GB2312" w:hAnsi="仿宋_GB2312" w:cs="仿宋_GB2312" w:hint="eastAsia"/>
          <w:sz w:val="32"/>
          <w:szCs w:val="32"/>
        </w:rPr>
        <w:lastRenderedPageBreak/>
        <w:t>保暖服装、运动服、球迷装、制服类（尤其是安保、医护、工程类功能性服装）、婴童装、牛仔服、渔猎服；</w:t>
      </w:r>
    </w:p>
    <w:p w:rsidR="00CF239D" w:rsidRDefault="00B92A28" w:rsidP="00B92A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CF239D">
        <w:rPr>
          <w:rFonts w:ascii="仿宋_GB2312" w:eastAsia="仿宋_GB2312" w:hAnsi="仿宋_GB2312" w:cs="仿宋_GB2312" w:hint="eastAsia"/>
          <w:b/>
          <w:sz w:val="32"/>
          <w:szCs w:val="32"/>
        </w:rPr>
        <w:t>面料：</w:t>
      </w:r>
      <w:r w:rsidR="00CF239D" w:rsidRPr="00106922">
        <w:rPr>
          <w:rFonts w:ascii="仿宋_GB2312" w:eastAsia="仿宋_GB2312" w:hAnsi="仿宋_GB2312" w:cs="仿宋_GB2312" w:hint="eastAsia"/>
          <w:sz w:val="32"/>
          <w:szCs w:val="32"/>
        </w:rPr>
        <w:t>时尚面料、功能性面料、牛仔布；</w:t>
      </w:r>
    </w:p>
    <w:p w:rsidR="00CF239D" w:rsidRDefault="00B92A28" w:rsidP="00B92A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sidR="00CF239D" w:rsidRPr="00106922">
        <w:rPr>
          <w:rFonts w:ascii="仿宋_GB2312" w:eastAsia="仿宋_GB2312" w:hAnsi="仿宋_GB2312" w:cs="仿宋_GB2312" w:hint="eastAsia"/>
          <w:b/>
          <w:sz w:val="32"/>
          <w:szCs w:val="32"/>
        </w:rPr>
        <w:t>家纺服饰配件区</w:t>
      </w:r>
      <w:r w:rsidR="00CF239D">
        <w:rPr>
          <w:rFonts w:ascii="仿宋_GB2312" w:eastAsia="仿宋_GB2312" w:hAnsi="仿宋_GB2312" w:cs="仿宋_GB2312" w:hint="eastAsia"/>
          <w:b/>
          <w:sz w:val="32"/>
          <w:szCs w:val="32"/>
        </w:rPr>
        <w:t>：</w:t>
      </w:r>
      <w:r w:rsidR="00CF239D" w:rsidRPr="00106922">
        <w:rPr>
          <w:rFonts w:ascii="仿宋_GB2312" w:eastAsia="仿宋_GB2312" w:hAnsi="仿宋_GB2312" w:cs="仿宋_GB2312" w:hint="eastAsia"/>
          <w:sz w:val="32"/>
          <w:szCs w:val="32"/>
        </w:rPr>
        <w:t>床上用品、卫浴毛巾、沙发靠垫套、桌布、窗帘布；帽子、手套、丝巾、领带、袜子、包袋、旅行箱等；拉链、纽扣、蕾丝、服饰标签；</w:t>
      </w:r>
    </w:p>
    <w:p w:rsidR="00CF239D" w:rsidRDefault="00B92A28" w:rsidP="00B92A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sidR="00CF239D">
        <w:rPr>
          <w:rFonts w:ascii="仿宋_GB2312" w:eastAsia="仿宋_GB2312" w:hAnsi="仿宋_GB2312" w:cs="仿宋_GB2312" w:hint="eastAsia"/>
          <w:b/>
          <w:sz w:val="32"/>
          <w:szCs w:val="32"/>
        </w:rPr>
        <w:t>鞋类：</w:t>
      </w:r>
      <w:r w:rsidR="00CF239D" w:rsidRPr="00106922">
        <w:rPr>
          <w:rFonts w:ascii="仿宋_GB2312" w:eastAsia="仿宋_GB2312" w:hAnsi="仿宋_GB2312" w:cs="仿宋_GB2312" w:hint="eastAsia"/>
          <w:sz w:val="32"/>
          <w:szCs w:val="32"/>
        </w:rPr>
        <w:t>时尚男女鞋、运动休闲鞋、户外登山鞋、冬季保暖鞋、雨鞋</w:t>
      </w:r>
      <w:r w:rsidR="00CF239D">
        <w:rPr>
          <w:rFonts w:ascii="仿宋_GB2312" w:eastAsia="仿宋_GB2312" w:hAnsi="仿宋_GB2312" w:cs="仿宋_GB2312" w:hint="eastAsia"/>
          <w:sz w:val="32"/>
          <w:szCs w:val="32"/>
        </w:rPr>
        <w:t>等。</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四、收费标准</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1．摊位费：</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20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元／9平米标摊，</w:t>
      </w:r>
      <w:r>
        <w:rPr>
          <w:rFonts w:ascii="仿宋_GB2312" w:eastAsia="仿宋_GB2312" w:hAnsi="仿宋_GB2312" w:cs="仿宋_GB2312" w:hint="eastAsia"/>
          <w:b/>
          <w:bCs/>
          <w:sz w:val="32"/>
          <w:szCs w:val="32"/>
        </w:rPr>
        <w:t>已列入20</w:t>
      </w:r>
      <w:r>
        <w:rPr>
          <w:rFonts w:ascii="仿宋_GB2312" w:eastAsia="仿宋_GB2312" w:hAnsi="仿宋_GB2312" w:cs="仿宋_GB2312"/>
          <w:b/>
          <w:bCs/>
          <w:sz w:val="32"/>
          <w:szCs w:val="32"/>
        </w:rPr>
        <w:t>23</w:t>
      </w:r>
      <w:r>
        <w:rPr>
          <w:rFonts w:ascii="仿宋_GB2312" w:eastAsia="仿宋_GB2312" w:hAnsi="仿宋_GB2312" w:cs="仿宋_GB2312" w:hint="eastAsia"/>
          <w:b/>
          <w:bCs/>
          <w:sz w:val="32"/>
          <w:szCs w:val="32"/>
        </w:rPr>
        <w:t>年湖州市重点组织类境外国际性展会，将根据外贸扶持政策，补助市本级</w:t>
      </w:r>
      <w:r>
        <w:rPr>
          <w:rFonts w:ascii="仿宋_GB2312" w:eastAsia="仿宋_GB2312" w:hAnsi="仿宋_GB2312" w:cs="仿宋_GB2312"/>
          <w:b/>
          <w:bCs/>
          <w:sz w:val="32"/>
          <w:szCs w:val="32"/>
        </w:rPr>
        <w:t>企业100</w:t>
      </w:r>
      <w:r>
        <w:rPr>
          <w:rFonts w:ascii="仿宋_GB2312" w:eastAsia="仿宋_GB2312" w:hAnsi="仿宋_GB2312" w:cs="仿宋_GB2312" w:hint="eastAsia"/>
          <w:b/>
          <w:bCs/>
          <w:sz w:val="32"/>
          <w:szCs w:val="32"/>
        </w:rPr>
        <w:t>%展位费，</w:t>
      </w:r>
      <w:r>
        <w:rPr>
          <w:rFonts w:ascii="仿宋_GB2312" w:eastAsia="仿宋_GB2312" w:hAnsi="仿宋_GB2312" w:cs="仿宋_GB2312"/>
          <w:b/>
          <w:bCs/>
          <w:sz w:val="32"/>
          <w:szCs w:val="32"/>
        </w:rPr>
        <w:t>各县</w:t>
      </w:r>
      <w:r>
        <w:rPr>
          <w:rFonts w:ascii="仿宋_GB2312" w:eastAsia="仿宋_GB2312" w:hAnsi="仿宋_GB2312" w:cs="仿宋_GB2312" w:hint="eastAsia"/>
          <w:b/>
          <w:bCs/>
          <w:sz w:val="32"/>
          <w:szCs w:val="32"/>
        </w:rPr>
        <w:t>参照</w:t>
      </w:r>
      <w:r>
        <w:rPr>
          <w:rFonts w:ascii="仿宋_GB2312" w:eastAsia="仿宋_GB2312" w:hAnsi="仿宋_GB2312" w:cs="仿宋_GB2312"/>
          <w:b/>
          <w:bCs/>
          <w:sz w:val="32"/>
          <w:szCs w:val="32"/>
        </w:rPr>
        <w:t>执行</w:t>
      </w:r>
      <w:r>
        <w:rPr>
          <w:rFonts w:ascii="仿宋_GB2312" w:eastAsia="仿宋_GB2312" w:hAnsi="仿宋_GB2312" w:cs="仿宋_GB2312" w:hint="eastAsia"/>
          <w:b/>
          <w:bCs/>
          <w:sz w:val="32"/>
          <w:szCs w:val="32"/>
        </w:rPr>
        <w:t>。</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2．展览</w:t>
      </w:r>
      <w:r>
        <w:rPr>
          <w:rFonts w:ascii="仿宋_GB2312" w:eastAsia="仿宋_GB2312" w:hAnsi="仿宋_GB2312" w:cs="仿宋_GB2312"/>
          <w:sz w:val="32"/>
          <w:szCs w:val="32"/>
        </w:rPr>
        <w:t>服务费：</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元／每单位;</w:t>
      </w:r>
    </w:p>
    <w:p w:rsidR="00CF239D" w:rsidRDefault="00CF239D" w:rsidP="00CF239D">
      <w:pPr>
        <w:spacing w:line="52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双开口费：2000元/个</w:t>
      </w:r>
    </w:p>
    <w:p w:rsidR="00CF239D" w:rsidRDefault="00CF239D" w:rsidP="00CF239D">
      <w:pPr>
        <w:spacing w:line="52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展品运费、增租费：另行通知。</w:t>
      </w:r>
    </w:p>
    <w:p w:rsidR="00CF239D" w:rsidRDefault="00CF239D" w:rsidP="00CF239D">
      <w:pPr>
        <w:numPr>
          <w:ilvl w:val="0"/>
          <w:numId w:val="2"/>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报名事项</w:t>
      </w:r>
    </w:p>
    <w:p w:rsidR="00CF239D" w:rsidRDefault="00CF239D" w:rsidP="00CF239D">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请各区县商务局、南太湖新区经发局极发动，认真组织优秀外贸企业参加，于4月1日前将参展合同（见</w:t>
      </w:r>
      <w:r>
        <w:rPr>
          <w:rFonts w:ascii="仿宋_GB2312" w:eastAsia="仿宋_GB2312" w:hAnsi="仿宋_GB2312" w:cs="仿宋_GB2312"/>
          <w:sz w:val="32"/>
          <w:szCs w:val="32"/>
        </w:rPr>
        <w:t>附件</w:t>
      </w:r>
      <w:r>
        <w:rPr>
          <w:rFonts w:ascii="仿宋_GB2312" w:eastAsia="仿宋_GB2312" w:hAnsi="仿宋_GB2312" w:cs="仿宋_GB2312" w:hint="eastAsia"/>
          <w:sz w:val="32"/>
          <w:szCs w:val="32"/>
        </w:rPr>
        <w:t>1）填好盖章后发送至湖州远达会展有限公司。</w:t>
      </w:r>
    </w:p>
    <w:p w:rsidR="00CF239D" w:rsidRDefault="00CF239D" w:rsidP="00CF239D">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sz w:val="32"/>
          <w:szCs w:val="32"/>
        </w:rPr>
        <w:t>、</w:t>
      </w:r>
      <w:r>
        <w:rPr>
          <w:rFonts w:ascii="黑体" w:eastAsia="黑体" w:hAnsi="黑体" w:cs="黑体" w:hint="eastAsia"/>
          <w:sz w:val="32"/>
          <w:szCs w:val="32"/>
        </w:rPr>
        <w:t>联系方式</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湖州市商务局外贸处    沈威楠</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电话：0572-2103615、13735145695</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湖州远达会展有限公司   沈小姐</w:t>
      </w:r>
    </w:p>
    <w:p w:rsidR="00F42398"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话：0572－2101992、2116126</w:t>
      </w:r>
    </w:p>
    <w:p w:rsidR="00CF239D" w:rsidRDefault="00F42398" w:rsidP="00F42398">
      <w:pPr>
        <w:spacing w:line="520" w:lineRule="exact"/>
        <w:ind w:firstLineChars="550" w:firstLine="1760"/>
        <w:rPr>
          <w:rFonts w:ascii="仿宋_GB2312" w:eastAsia="仿宋_GB2312" w:hAnsi="仿宋_GB2312" w:cs="仿宋_GB2312"/>
          <w:sz w:val="32"/>
          <w:szCs w:val="32"/>
        </w:rPr>
      </w:pPr>
      <w:r>
        <w:rPr>
          <w:rFonts w:ascii="仿宋_GB2312" w:eastAsia="仿宋_GB2312" w:hAnsi="仿宋_GB2312" w:cs="仿宋_GB2312" w:hint="eastAsia"/>
          <w:sz w:val="32"/>
          <w:szCs w:val="32"/>
        </w:rPr>
        <w:t>13819249525、</w:t>
      </w:r>
      <w:r w:rsidR="00CF239D">
        <w:rPr>
          <w:rFonts w:ascii="仿宋_GB2312" w:eastAsia="仿宋_GB2312" w:hAnsi="仿宋_GB2312" w:cs="仿宋_GB2312" w:hint="eastAsia"/>
          <w:sz w:val="32"/>
          <w:szCs w:val="32"/>
        </w:rPr>
        <w:t xml:space="preserve">17357276559 </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 真：0572－2101992</w:t>
      </w:r>
    </w:p>
    <w:p w:rsidR="00CF239D" w:rsidRDefault="00CF239D" w:rsidP="00CF239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E-mail：</w:t>
      </w:r>
      <w:hyperlink r:id="rId7" w:history="1">
        <w:r w:rsidRPr="0062528B">
          <w:rPr>
            <w:rStyle w:val="a3"/>
            <w:rFonts w:ascii="仿宋_GB2312" w:eastAsia="仿宋_GB2312" w:hAnsi="仿宋_GB2312" w:cs="仿宋_GB2312" w:hint="eastAsia"/>
            <w:sz w:val="32"/>
            <w:szCs w:val="32"/>
          </w:rPr>
          <w:t>hzydce@163.com</w:t>
        </w:r>
      </w:hyperlink>
    </w:p>
    <w:p w:rsidR="00CF239D" w:rsidRDefault="00CF239D" w:rsidP="00CF239D">
      <w:pPr>
        <w:ind w:firstLineChars="200" w:firstLine="640"/>
        <w:rPr>
          <w:rFonts w:ascii="仿宋_GB2312" w:eastAsia="仿宋_GB2312" w:hAnsi="仿宋_GB2312" w:cs="仿宋_GB2312"/>
          <w:sz w:val="32"/>
          <w:szCs w:val="32"/>
        </w:rPr>
      </w:pPr>
    </w:p>
    <w:p w:rsidR="00CF239D" w:rsidRDefault="00CF239D" w:rsidP="00CF239D">
      <w:pPr>
        <w:ind w:firstLineChars="150" w:firstLine="480"/>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 xml:space="preserve"> </w:t>
      </w:r>
      <w:r w:rsidRPr="00106922">
        <w:rPr>
          <w:rFonts w:ascii="仿宋_GB2312" w:eastAsia="仿宋_GB2312" w:hAnsi="仿宋_GB2312" w:cs="仿宋_GB2312"/>
          <w:spacing w:val="-14"/>
          <w:sz w:val="32"/>
          <w:szCs w:val="32"/>
        </w:rPr>
        <w:t>2023年加拿大服装纺织品采购展</w:t>
      </w:r>
      <w:r>
        <w:rPr>
          <w:rFonts w:ascii="仿宋_GB2312" w:eastAsia="仿宋_GB2312" w:hAnsi="仿宋_GB2312" w:cs="仿宋_GB2312" w:hint="eastAsia"/>
          <w:spacing w:val="-14"/>
          <w:sz w:val="32"/>
          <w:szCs w:val="32"/>
        </w:rPr>
        <w:t>参展合同</w:t>
      </w:r>
    </w:p>
    <w:p w:rsidR="00CF239D" w:rsidRDefault="00CF239D" w:rsidP="00CF239D">
      <w:pPr>
        <w:rPr>
          <w:rFonts w:ascii="仿宋_GB2312" w:eastAsia="仿宋_GB2312" w:hAnsi="仿宋_GB2312" w:cs="仿宋_GB2312"/>
          <w:spacing w:val="-14"/>
          <w:sz w:val="32"/>
          <w:szCs w:val="32"/>
        </w:rPr>
      </w:pPr>
    </w:p>
    <w:p w:rsidR="00CF239D" w:rsidRDefault="00CF239D" w:rsidP="00CF239D">
      <w:pPr>
        <w:ind w:firstLineChars="200" w:firstLine="420"/>
      </w:pPr>
    </w:p>
    <w:p w:rsidR="00CF239D" w:rsidRDefault="00B92A28" w:rsidP="00CF239D">
      <w:pPr>
        <w:spacing w:line="560" w:lineRule="exact"/>
        <w:rPr>
          <w:rFonts w:eastAsia="仿宋_GB2312"/>
          <w:sz w:val="32"/>
          <w:szCs w:val="32"/>
        </w:rPr>
      </w:pPr>
      <w:r>
        <w:rPr>
          <w:rFonts w:eastAsia="仿宋_GB2312"/>
          <w:noProof/>
          <w:sz w:val="32"/>
          <w:szCs w:val="32"/>
        </w:rPr>
        <w:drawing>
          <wp:anchor distT="0" distB="0" distL="114300" distR="114300" simplePos="0" relativeHeight="251659264" behindDoc="1" locked="0" layoutInCell="1" allowOverlap="1">
            <wp:simplePos x="0" y="0"/>
            <wp:positionH relativeFrom="column">
              <wp:posOffset>3458210</wp:posOffset>
            </wp:positionH>
            <wp:positionV relativeFrom="paragraph">
              <wp:posOffset>5080</wp:posOffset>
            </wp:positionV>
            <wp:extent cx="1532890" cy="152019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2890" cy="1520190"/>
                    </a:xfrm>
                    <a:prstGeom prst="rect">
                      <a:avLst/>
                    </a:prstGeom>
                  </pic:spPr>
                </pic:pic>
              </a:graphicData>
            </a:graphic>
          </wp:anchor>
        </w:drawing>
      </w:r>
    </w:p>
    <w:p w:rsidR="00CF239D" w:rsidRDefault="00CF239D" w:rsidP="00CF239D">
      <w:pPr>
        <w:spacing w:line="500" w:lineRule="exact"/>
        <w:ind w:leftChars="760" w:left="1596" w:firstLineChars="1350" w:firstLine="4320"/>
        <w:rPr>
          <w:rFonts w:eastAsia="仿宋_GB2312"/>
          <w:snapToGrid w:val="0"/>
          <w:color w:val="000000"/>
          <w:kern w:val="32"/>
          <w:sz w:val="32"/>
          <w:szCs w:val="32"/>
        </w:rPr>
      </w:pPr>
      <w:r>
        <w:rPr>
          <w:rFonts w:eastAsia="仿宋_GB2312"/>
          <w:snapToGrid w:val="0"/>
          <w:color w:val="000000"/>
          <w:kern w:val="32"/>
          <w:sz w:val="32"/>
          <w:szCs w:val="32"/>
        </w:rPr>
        <w:t>湖州市商务局</w:t>
      </w:r>
      <w:r>
        <w:rPr>
          <w:rFonts w:eastAsia="仿宋_GB2312"/>
          <w:snapToGrid w:val="0"/>
          <w:color w:val="000000"/>
          <w:kern w:val="32"/>
          <w:sz w:val="32"/>
          <w:szCs w:val="32"/>
        </w:rPr>
        <w:t xml:space="preserve"> </w:t>
      </w:r>
    </w:p>
    <w:p w:rsidR="00CF239D" w:rsidRDefault="00CF239D" w:rsidP="00CF239D">
      <w:pPr>
        <w:spacing w:line="500" w:lineRule="exact"/>
        <w:ind w:right="-57" w:firstLineChars="1800" w:firstLine="5760"/>
        <w:rPr>
          <w:rFonts w:eastAsia="仿宋_GB2312"/>
          <w:snapToGrid w:val="0"/>
          <w:color w:val="000000"/>
          <w:kern w:val="32"/>
          <w:sz w:val="32"/>
          <w:szCs w:val="32"/>
        </w:rPr>
      </w:pPr>
      <w:r>
        <w:rPr>
          <w:rFonts w:eastAsia="仿宋_GB2312"/>
          <w:snapToGrid w:val="0"/>
          <w:color w:val="000000"/>
          <w:kern w:val="32"/>
          <w:sz w:val="32"/>
          <w:szCs w:val="32"/>
        </w:rPr>
        <w:t>202</w:t>
      </w:r>
      <w:r>
        <w:rPr>
          <w:rFonts w:eastAsia="仿宋_GB2312" w:hint="eastAsia"/>
          <w:snapToGrid w:val="0"/>
          <w:color w:val="000000"/>
          <w:kern w:val="32"/>
          <w:sz w:val="32"/>
          <w:szCs w:val="32"/>
        </w:rPr>
        <w:t>3</w:t>
      </w:r>
      <w:r>
        <w:rPr>
          <w:rFonts w:eastAsia="仿宋_GB2312"/>
          <w:snapToGrid w:val="0"/>
          <w:color w:val="000000"/>
          <w:kern w:val="32"/>
          <w:sz w:val="32"/>
          <w:szCs w:val="32"/>
        </w:rPr>
        <w:t>年</w:t>
      </w:r>
      <w:r>
        <w:rPr>
          <w:rFonts w:eastAsia="仿宋_GB2312"/>
          <w:snapToGrid w:val="0"/>
          <w:color w:val="000000"/>
          <w:kern w:val="32"/>
          <w:sz w:val="32"/>
          <w:szCs w:val="32"/>
        </w:rPr>
        <w:t>1</w:t>
      </w:r>
      <w:r>
        <w:rPr>
          <w:rFonts w:eastAsia="仿宋_GB2312"/>
          <w:snapToGrid w:val="0"/>
          <w:color w:val="000000"/>
          <w:kern w:val="32"/>
          <w:sz w:val="32"/>
          <w:szCs w:val="32"/>
        </w:rPr>
        <w:t>月</w:t>
      </w:r>
      <w:r>
        <w:rPr>
          <w:rFonts w:eastAsia="仿宋_GB2312" w:hint="eastAsia"/>
          <w:snapToGrid w:val="0"/>
          <w:color w:val="000000"/>
          <w:kern w:val="32"/>
          <w:sz w:val="32"/>
          <w:szCs w:val="32"/>
        </w:rPr>
        <w:t>9</w:t>
      </w:r>
      <w:r>
        <w:rPr>
          <w:rFonts w:eastAsia="仿宋_GB2312"/>
          <w:snapToGrid w:val="0"/>
          <w:color w:val="000000"/>
          <w:kern w:val="32"/>
          <w:sz w:val="32"/>
          <w:szCs w:val="32"/>
        </w:rPr>
        <w:t>日</w:t>
      </w:r>
    </w:p>
    <w:p w:rsidR="00CF239D" w:rsidRDefault="00CF239D" w:rsidP="00CF239D">
      <w:pPr>
        <w:sectPr w:rsidR="00CF239D" w:rsidSect="00DC7D5D">
          <w:pgSz w:w="11906" w:h="16838"/>
          <w:pgMar w:top="1440" w:right="1800" w:bottom="1440" w:left="1800" w:header="851" w:footer="992" w:gutter="0"/>
          <w:cols w:space="425"/>
          <w:docGrid w:type="lines" w:linePitch="312"/>
        </w:sectPr>
      </w:pPr>
      <w:bookmarkStart w:id="0" w:name="_GoBack"/>
      <w:bookmarkEnd w:id="0"/>
    </w:p>
    <w:p w:rsidR="00CF239D" w:rsidRPr="00AD6159" w:rsidRDefault="00CF239D" w:rsidP="00CF239D">
      <w:pPr>
        <w:spacing w:line="520" w:lineRule="exact"/>
        <w:rPr>
          <w:rFonts w:ascii="黑体" w:eastAsia="黑体" w:hAnsi="宋体"/>
          <w:bCs/>
          <w:sz w:val="36"/>
          <w:szCs w:val="36"/>
        </w:rPr>
      </w:pPr>
      <w:r>
        <w:rPr>
          <w:rFonts w:ascii="仿宋_GB2312" w:eastAsia="仿宋_GB2312" w:hint="eastAsia"/>
          <w:color w:val="000000"/>
          <w:sz w:val="32"/>
          <w:szCs w:val="32"/>
        </w:rPr>
        <w:lastRenderedPageBreak/>
        <w:t>附件</w:t>
      </w:r>
      <w:r>
        <w:rPr>
          <w:rFonts w:ascii="黑体" w:eastAsia="黑体" w:hAnsi="宋体" w:hint="eastAsia"/>
          <w:bCs/>
          <w:sz w:val="36"/>
          <w:szCs w:val="36"/>
        </w:rPr>
        <w:t xml:space="preserve">      企业参展申请表（参展合同）</w:t>
      </w:r>
    </w:p>
    <w:tbl>
      <w:tblPr>
        <w:tblpPr w:leftFromText="180" w:rightFromText="180" w:vertAnchor="page" w:horzAnchor="margin" w:tblpXSpec="center" w:tblpY="2251"/>
        <w:tblOverlap w:val="neve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870"/>
        <w:gridCol w:w="1856"/>
        <w:gridCol w:w="634"/>
        <w:gridCol w:w="203"/>
        <w:gridCol w:w="517"/>
        <w:gridCol w:w="644"/>
        <w:gridCol w:w="728"/>
        <w:gridCol w:w="804"/>
        <w:gridCol w:w="1922"/>
      </w:tblGrid>
      <w:tr w:rsidR="00CF239D" w:rsidTr="00871FE1">
        <w:trPr>
          <w:trHeight w:val="416"/>
        </w:trPr>
        <w:tc>
          <w:tcPr>
            <w:tcW w:w="1682" w:type="dxa"/>
            <w:vAlign w:val="center"/>
          </w:tcPr>
          <w:p w:rsidR="00CF239D" w:rsidRDefault="00CF239D" w:rsidP="00871FE1">
            <w:pPr>
              <w:jc w:val="center"/>
              <w:rPr>
                <w:sz w:val="20"/>
                <w:szCs w:val="21"/>
              </w:rPr>
            </w:pPr>
            <w:r>
              <w:rPr>
                <w:sz w:val="20"/>
                <w:szCs w:val="21"/>
              </w:rPr>
              <w:t>展览会名称</w:t>
            </w:r>
          </w:p>
        </w:tc>
        <w:tc>
          <w:tcPr>
            <w:tcW w:w="8178" w:type="dxa"/>
            <w:gridSpan w:val="9"/>
            <w:vAlign w:val="center"/>
          </w:tcPr>
          <w:p w:rsidR="00CF239D" w:rsidRDefault="00CF239D" w:rsidP="00871FE1">
            <w:pPr>
              <w:jc w:val="center"/>
              <w:rPr>
                <w:b/>
                <w:sz w:val="20"/>
                <w:szCs w:val="21"/>
              </w:rPr>
            </w:pPr>
            <w:r w:rsidRPr="00CE0BAF">
              <w:rPr>
                <w:rFonts w:hint="eastAsia"/>
                <w:b/>
                <w:szCs w:val="21"/>
              </w:rPr>
              <w:t>2023</w:t>
            </w:r>
            <w:r w:rsidRPr="00CE0BAF">
              <w:rPr>
                <w:rFonts w:hint="eastAsia"/>
                <w:b/>
                <w:szCs w:val="21"/>
              </w:rPr>
              <w:t>年</w:t>
            </w:r>
            <w:r w:rsidRPr="002F774F">
              <w:rPr>
                <w:rFonts w:hint="eastAsia"/>
                <w:b/>
                <w:szCs w:val="21"/>
              </w:rPr>
              <w:t>加拿大服装纺织品采购展</w:t>
            </w:r>
          </w:p>
        </w:tc>
      </w:tr>
      <w:tr w:rsidR="00CF239D" w:rsidTr="00871FE1">
        <w:trPr>
          <w:trHeight w:val="425"/>
        </w:trPr>
        <w:tc>
          <w:tcPr>
            <w:tcW w:w="1682" w:type="dxa"/>
            <w:vAlign w:val="center"/>
          </w:tcPr>
          <w:p w:rsidR="00CF239D" w:rsidRDefault="00CF239D" w:rsidP="00871FE1">
            <w:pPr>
              <w:jc w:val="center"/>
              <w:rPr>
                <w:sz w:val="20"/>
                <w:szCs w:val="21"/>
              </w:rPr>
            </w:pPr>
            <w:r>
              <w:rPr>
                <w:sz w:val="20"/>
                <w:szCs w:val="21"/>
              </w:rPr>
              <w:t>展览会时间</w:t>
            </w:r>
          </w:p>
        </w:tc>
        <w:tc>
          <w:tcPr>
            <w:tcW w:w="4080" w:type="dxa"/>
            <w:gridSpan w:val="5"/>
            <w:vAlign w:val="center"/>
          </w:tcPr>
          <w:p w:rsidR="00CF239D" w:rsidRDefault="00CF239D" w:rsidP="00871FE1">
            <w:pPr>
              <w:jc w:val="center"/>
              <w:rPr>
                <w:b/>
                <w:sz w:val="20"/>
                <w:szCs w:val="21"/>
              </w:rPr>
            </w:pPr>
            <w:r>
              <w:rPr>
                <w:b/>
                <w:sz w:val="20"/>
                <w:szCs w:val="21"/>
              </w:rPr>
              <w:t>20</w:t>
            </w:r>
            <w:r>
              <w:rPr>
                <w:rFonts w:hint="eastAsia"/>
                <w:b/>
                <w:sz w:val="20"/>
                <w:szCs w:val="21"/>
              </w:rPr>
              <w:t>23</w:t>
            </w:r>
            <w:r>
              <w:rPr>
                <w:b/>
                <w:sz w:val="20"/>
                <w:szCs w:val="21"/>
              </w:rPr>
              <w:t>年</w:t>
            </w:r>
            <w:r>
              <w:rPr>
                <w:rFonts w:hint="eastAsia"/>
                <w:b/>
                <w:sz w:val="20"/>
                <w:szCs w:val="21"/>
              </w:rPr>
              <w:t>8</w:t>
            </w:r>
            <w:r w:rsidRPr="006356D1">
              <w:rPr>
                <w:rFonts w:hint="eastAsia"/>
                <w:b/>
                <w:sz w:val="20"/>
                <w:szCs w:val="21"/>
              </w:rPr>
              <w:t>月</w:t>
            </w:r>
            <w:r>
              <w:rPr>
                <w:rFonts w:hint="eastAsia"/>
                <w:b/>
                <w:sz w:val="20"/>
                <w:szCs w:val="21"/>
              </w:rPr>
              <w:t>21-23</w:t>
            </w:r>
            <w:r w:rsidRPr="006356D1">
              <w:rPr>
                <w:rFonts w:hint="eastAsia"/>
                <w:b/>
                <w:sz w:val="20"/>
                <w:szCs w:val="21"/>
              </w:rPr>
              <w:t>日</w:t>
            </w:r>
          </w:p>
        </w:tc>
        <w:tc>
          <w:tcPr>
            <w:tcW w:w="644" w:type="dxa"/>
            <w:vAlign w:val="center"/>
          </w:tcPr>
          <w:p w:rsidR="00CF239D" w:rsidRDefault="00CF239D" w:rsidP="00871FE1">
            <w:pPr>
              <w:jc w:val="center"/>
              <w:rPr>
                <w:sz w:val="20"/>
                <w:szCs w:val="21"/>
              </w:rPr>
            </w:pPr>
            <w:r>
              <w:rPr>
                <w:sz w:val="20"/>
                <w:szCs w:val="21"/>
              </w:rPr>
              <w:t>地点</w:t>
            </w:r>
          </w:p>
        </w:tc>
        <w:tc>
          <w:tcPr>
            <w:tcW w:w="3454" w:type="dxa"/>
            <w:gridSpan w:val="3"/>
            <w:vAlign w:val="center"/>
          </w:tcPr>
          <w:p w:rsidR="00CF239D" w:rsidRDefault="00CF239D" w:rsidP="00871FE1">
            <w:pPr>
              <w:jc w:val="center"/>
              <w:rPr>
                <w:b/>
                <w:sz w:val="20"/>
                <w:szCs w:val="21"/>
              </w:rPr>
            </w:pPr>
            <w:r>
              <w:rPr>
                <w:rFonts w:hint="eastAsia"/>
                <w:b/>
                <w:sz w:val="20"/>
                <w:szCs w:val="21"/>
              </w:rPr>
              <w:t>加拿大·多伦多</w:t>
            </w:r>
          </w:p>
        </w:tc>
      </w:tr>
      <w:tr w:rsidR="00CF239D" w:rsidTr="00871FE1">
        <w:trPr>
          <w:trHeight w:val="417"/>
        </w:trPr>
        <w:tc>
          <w:tcPr>
            <w:tcW w:w="1682" w:type="dxa"/>
            <w:vAlign w:val="center"/>
          </w:tcPr>
          <w:p w:rsidR="00CF239D" w:rsidRDefault="00CF239D" w:rsidP="00871FE1">
            <w:pPr>
              <w:jc w:val="center"/>
              <w:rPr>
                <w:sz w:val="20"/>
                <w:szCs w:val="21"/>
              </w:rPr>
            </w:pPr>
            <w:r>
              <w:rPr>
                <w:sz w:val="20"/>
                <w:szCs w:val="21"/>
              </w:rPr>
              <w:t>申</w:t>
            </w:r>
            <w:r>
              <w:rPr>
                <w:rFonts w:hint="eastAsia"/>
                <w:sz w:val="20"/>
                <w:szCs w:val="21"/>
              </w:rPr>
              <w:t xml:space="preserve"> </w:t>
            </w:r>
            <w:r>
              <w:rPr>
                <w:sz w:val="20"/>
                <w:szCs w:val="21"/>
              </w:rPr>
              <w:t>请</w:t>
            </w:r>
            <w:r>
              <w:rPr>
                <w:rFonts w:hint="eastAsia"/>
                <w:sz w:val="20"/>
                <w:szCs w:val="21"/>
              </w:rPr>
              <w:t xml:space="preserve"> </w:t>
            </w:r>
            <w:r>
              <w:rPr>
                <w:sz w:val="20"/>
                <w:szCs w:val="21"/>
              </w:rPr>
              <w:t>面</w:t>
            </w:r>
            <w:r>
              <w:rPr>
                <w:rFonts w:hint="eastAsia"/>
                <w:sz w:val="20"/>
                <w:szCs w:val="21"/>
              </w:rPr>
              <w:t xml:space="preserve"> </w:t>
            </w:r>
            <w:r>
              <w:rPr>
                <w:sz w:val="20"/>
                <w:szCs w:val="21"/>
              </w:rPr>
              <w:t>积</w:t>
            </w:r>
          </w:p>
        </w:tc>
        <w:tc>
          <w:tcPr>
            <w:tcW w:w="8178" w:type="dxa"/>
            <w:gridSpan w:val="9"/>
            <w:vAlign w:val="center"/>
          </w:tcPr>
          <w:p w:rsidR="00CF239D" w:rsidRDefault="00CF239D" w:rsidP="00871FE1">
            <w:pPr>
              <w:jc w:val="left"/>
              <w:rPr>
                <w:sz w:val="20"/>
                <w:szCs w:val="21"/>
              </w:rPr>
            </w:pPr>
            <w:r>
              <w:rPr>
                <w:rFonts w:hint="eastAsia"/>
                <w:sz w:val="20"/>
                <w:szCs w:val="21"/>
              </w:rPr>
              <w:t>标摊</w:t>
            </w:r>
            <w:r w:rsidRPr="00EC131C">
              <w:rPr>
                <w:rFonts w:hint="eastAsia"/>
                <w:sz w:val="20"/>
                <w:szCs w:val="21"/>
                <w:u w:val="single"/>
              </w:rPr>
              <w:t xml:space="preserve">   </w:t>
            </w:r>
            <w:r w:rsidRPr="00EC131C">
              <w:rPr>
                <w:rFonts w:hint="eastAsia"/>
                <w:sz w:val="20"/>
                <w:szCs w:val="21"/>
              </w:rPr>
              <w:t>个（</w:t>
            </w:r>
            <w:r>
              <w:rPr>
                <w:rFonts w:hint="eastAsia"/>
                <w:b/>
                <w:sz w:val="20"/>
                <w:szCs w:val="21"/>
              </w:rPr>
              <w:t>开口</w:t>
            </w:r>
            <w:r w:rsidRPr="005C57A3">
              <w:rPr>
                <w:rFonts w:hint="eastAsia"/>
                <w:b/>
                <w:sz w:val="20"/>
                <w:szCs w:val="21"/>
              </w:rPr>
              <w:t>：</w:t>
            </w:r>
            <w:r w:rsidRPr="00EC131C">
              <w:rPr>
                <w:rFonts w:hint="eastAsia"/>
                <w:sz w:val="20"/>
                <w:szCs w:val="21"/>
              </w:rPr>
              <w:t>口单开，口双开）</w:t>
            </w:r>
          </w:p>
        </w:tc>
      </w:tr>
      <w:tr w:rsidR="00CF239D" w:rsidTr="00871FE1">
        <w:trPr>
          <w:trHeight w:val="396"/>
        </w:trPr>
        <w:tc>
          <w:tcPr>
            <w:tcW w:w="1682" w:type="dxa"/>
            <w:vMerge w:val="restart"/>
            <w:vAlign w:val="center"/>
          </w:tcPr>
          <w:p w:rsidR="00CF239D" w:rsidRDefault="00CF239D" w:rsidP="00871FE1">
            <w:pPr>
              <w:jc w:val="center"/>
              <w:rPr>
                <w:sz w:val="20"/>
                <w:szCs w:val="21"/>
              </w:rPr>
            </w:pPr>
            <w:r>
              <w:rPr>
                <w:sz w:val="20"/>
                <w:szCs w:val="21"/>
              </w:rPr>
              <w:t>参展单位名称</w:t>
            </w:r>
          </w:p>
        </w:tc>
        <w:tc>
          <w:tcPr>
            <w:tcW w:w="8178" w:type="dxa"/>
            <w:gridSpan w:val="9"/>
            <w:vAlign w:val="center"/>
          </w:tcPr>
          <w:p w:rsidR="00CF239D" w:rsidRDefault="00CF239D" w:rsidP="00871FE1">
            <w:pPr>
              <w:jc w:val="left"/>
              <w:rPr>
                <w:sz w:val="20"/>
                <w:szCs w:val="21"/>
              </w:rPr>
            </w:pPr>
            <w:r>
              <w:rPr>
                <w:sz w:val="20"/>
                <w:szCs w:val="21"/>
              </w:rPr>
              <w:t>中文：</w:t>
            </w:r>
          </w:p>
        </w:tc>
      </w:tr>
      <w:tr w:rsidR="00CF239D" w:rsidTr="00871FE1">
        <w:trPr>
          <w:trHeight w:val="416"/>
        </w:trPr>
        <w:tc>
          <w:tcPr>
            <w:tcW w:w="1682" w:type="dxa"/>
            <w:vMerge/>
            <w:vAlign w:val="center"/>
          </w:tcPr>
          <w:p w:rsidR="00CF239D" w:rsidRDefault="00CF239D" w:rsidP="00871FE1">
            <w:pPr>
              <w:jc w:val="center"/>
              <w:rPr>
                <w:sz w:val="20"/>
                <w:szCs w:val="21"/>
              </w:rPr>
            </w:pPr>
          </w:p>
        </w:tc>
        <w:tc>
          <w:tcPr>
            <w:tcW w:w="8178" w:type="dxa"/>
            <w:gridSpan w:val="9"/>
            <w:vAlign w:val="center"/>
          </w:tcPr>
          <w:p w:rsidR="00CF239D" w:rsidRDefault="00CF239D" w:rsidP="00871FE1">
            <w:pPr>
              <w:jc w:val="left"/>
              <w:rPr>
                <w:sz w:val="20"/>
                <w:szCs w:val="21"/>
              </w:rPr>
            </w:pPr>
            <w:r>
              <w:rPr>
                <w:sz w:val="20"/>
                <w:szCs w:val="21"/>
              </w:rPr>
              <w:t>英文：</w:t>
            </w:r>
          </w:p>
        </w:tc>
      </w:tr>
      <w:tr w:rsidR="00CF239D" w:rsidTr="00871FE1">
        <w:trPr>
          <w:trHeight w:val="421"/>
        </w:trPr>
        <w:tc>
          <w:tcPr>
            <w:tcW w:w="1682" w:type="dxa"/>
            <w:vMerge w:val="restart"/>
            <w:vAlign w:val="center"/>
          </w:tcPr>
          <w:p w:rsidR="00CF239D" w:rsidRDefault="00CF239D" w:rsidP="00871FE1">
            <w:pPr>
              <w:jc w:val="center"/>
              <w:rPr>
                <w:sz w:val="20"/>
                <w:szCs w:val="21"/>
              </w:rPr>
            </w:pPr>
            <w:r>
              <w:rPr>
                <w:sz w:val="20"/>
                <w:szCs w:val="21"/>
              </w:rPr>
              <w:t>参展单位地址</w:t>
            </w:r>
          </w:p>
        </w:tc>
        <w:tc>
          <w:tcPr>
            <w:tcW w:w="8178" w:type="dxa"/>
            <w:gridSpan w:val="9"/>
            <w:vAlign w:val="center"/>
          </w:tcPr>
          <w:p w:rsidR="00CF239D" w:rsidRDefault="00CF239D" w:rsidP="00871FE1">
            <w:pPr>
              <w:jc w:val="left"/>
              <w:rPr>
                <w:sz w:val="20"/>
                <w:szCs w:val="21"/>
              </w:rPr>
            </w:pPr>
            <w:r>
              <w:rPr>
                <w:sz w:val="20"/>
                <w:szCs w:val="21"/>
              </w:rPr>
              <w:t>中文：</w:t>
            </w:r>
          </w:p>
        </w:tc>
      </w:tr>
      <w:tr w:rsidR="00CF239D" w:rsidTr="00871FE1">
        <w:trPr>
          <w:trHeight w:val="412"/>
        </w:trPr>
        <w:tc>
          <w:tcPr>
            <w:tcW w:w="1682" w:type="dxa"/>
            <w:vMerge/>
            <w:vAlign w:val="center"/>
          </w:tcPr>
          <w:p w:rsidR="00CF239D" w:rsidRDefault="00CF239D" w:rsidP="00871FE1">
            <w:pPr>
              <w:jc w:val="center"/>
              <w:rPr>
                <w:sz w:val="20"/>
                <w:szCs w:val="21"/>
              </w:rPr>
            </w:pPr>
          </w:p>
        </w:tc>
        <w:tc>
          <w:tcPr>
            <w:tcW w:w="8178" w:type="dxa"/>
            <w:gridSpan w:val="9"/>
            <w:vAlign w:val="center"/>
          </w:tcPr>
          <w:p w:rsidR="00CF239D" w:rsidRDefault="00CF239D" w:rsidP="00871FE1">
            <w:pPr>
              <w:jc w:val="left"/>
              <w:rPr>
                <w:sz w:val="20"/>
                <w:szCs w:val="21"/>
              </w:rPr>
            </w:pPr>
            <w:r>
              <w:rPr>
                <w:sz w:val="20"/>
                <w:szCs w:val="21"/>
              </w:rPr>
              <w:t>英文：</w:t>
            </w:r>
          </w:p>
        </w:tc>
      </w:tr>
      <w:tr w:rsidR="00CF239D" w:rsidTr="00871FE1">
        <w:trPr>
          <w:trHeight w:val="419"/>
        </w:trPr>
        <w:tc>
          <w:tcPr>
            <w:tcW w:w="1682" w:type="dxa"/>
            <w:vMerge w:val="restart"/>
            <w:vAlign w:val="center"/>
          </w:tcPr>
          <w:p w:rsidR="00CF239D" w:rsidRDefault="00CF239D" w:rsidP="00871FE1">
            <w:pPr>
              <w:jc w:val="center"/>
              <w:rPr>
                <w:sz w:val="20"/>
                <w:szCs w:val="21"/>
              </w:rPr>
            </w:pPr>
            <w:r>
              <w:rPr>
                <w:sz w:val="20"/>
                <w:szCs w:val="21"/>
              </w:rPr>
              <w:t>展</w:t>
            </w:r>
            <w:r>
              <w:rPr>
                <w:rFonts w:hint="eastAsia"/>
                <w:sz w:val="20"/>
                <w:szCs w:val="21"/>
              </w:rPr>
              <w:t xml:space="preserve"> </w:t>
            </w:r>
            <w:r>
              <w:rPr>
                <w:sz w:val="20"/>
                <w:szCs w:val="21"/>
              </w:rPr>
              <w:t>品</w:t>
            </w:r>
            <w:r>
              <w:rPr>
                <w:rFonts w:hint="eastAsia"/>
                <w:sz w:val="20"/>
                <w:szCs w:val="21"/>
              </w:rPr>
              <w:t xml:space="preserve"> </w:t>
            </w:r>
            <w:r>
              <w:rPr>
                <w:sz w:val="20"/>
                <w:szCs w:val="21"/>
              </w:rPr>
              <w:t>类</w:t>
            </w:r>
            <w:r>
              <w:rPr>
                <w:rFonts w:hint="eastAsia"/>
                <w:sz w:val="20"/>
                <w:szCs w:val="21"/>
              </w:rPr>
              <w:t xml:space="preserve"> </w:t>
            </w:r>
            <w:r>
              <w:rPr>
                <w:sz w:val="20"/>
                <w:szCs w:val="21"/>
              </w:rPr>
              <w:t>型</w:t>
            </w:r>
          </w:p>
        </w:tc>
        <w:tc>
          <w:tcPr>
            <w:tcW w:w="8178" w:type="dxa"/>
            <w:gridSpan w:val="9"/>
            <w:vAlign w:val="center"/>
          </w:tcPr>
          <w:p w:rsidR="00CF239D" w:rsidRDefault="00CF239D" w:rsidP="00871FE1">
            <w:pPr>
              <w:jc w:val="left"/>
              <w:rPr>
                <w:sz w:val="20"/>
                <w:szCs w:val="21"/>
              </w:rPr>
            </w:pPr>
            <w:r>
              <w:rPr>
                <w:sz w:val="20"/>
                <w:szCs w:val="21"/>
              </w:rPr>
              <w:t>中文</w:t>
            </w:r>
            <w:r>
              <w:rPr>
                <w:rFonts w:hint="eastAsia"/>
                <w:sz w:val="20"/>
                <w:szCs w:val="21"/>
              </w:rPr>
              <w:t>：</w:t>
            </w:r>
          </w:p>
        </w:tc>
      </w:tr>
      <w:tr w:rsidR="00CF239D" w:rsidTr="00871FE1">
        <w:trPr>
          <w:trHeight w:val="419"/>
        </w:trPr>
        <w:tc>
          <w:tcPr>
            <w:tcW w:w="1682" w:type="dxa"/>
            <w:vMerge/>
            <w:vAlign w:val="center"/>
          </w:tcPr>
          <w:p w:rsidR="00CF239D" w:rsidRDefault="00CF239D" w:rsidP="00871FE1">
            <w:pPr>
              <w:jc w:val="center"/>
              <w:rPr>
                <w:sz w:val="20"/>
                <w:szCs w:val="21"/>
              </w:rPr>
            </w:pPr>
          </w:p>
        </w:tc>
        <w:tc>
          <w:tcPr>
            <w:tcW w:w="8178" w:type="dxa"/>
            <w:gridSpan w:val="9"/>
            <w:vAlign w:val="center"/>
          </w:tcPr>
          <w:p w:rsidR="00CF239D" w:rsidRDefault="00CF239D" w:rsidP="00871FE1">
            <w:pPr>
              <w:jc w:val="left"/>
              <w:rPr>
                <w:sz w:val="20"/>
                <w:szCs w:val="21"/>
              </w:rPr>
            </w:pPr>
            <w:r>
              <w:rPr>
                <w:sz w:val="20"/>
                <w:szCs w:val="21"/>
              </w:rPr>
              <w:t>英文</w:t>
            </w:r>
            <w:r>
              <w:rPr>
                <w:rFonts w:hint="eastAsia"/>
                <w:sz w:val="20"/>
                <w:szCs w:val="21"/>
              </w:rPr>
              <w:t>：</w:t>
            </w:r>
          </w:p>
        </w:tc>
      </w:tr>
      <w:tr w:rsidR="00CF239D" w:rsidTr="00871FE1">
        <w:trPr>
          <w:trHeight w:val="419"/>
        </w:trPr>
        <w:tc>
          <w:tcPr>
            <w:tcW w:w="1682" w:type="dxa"/>
            <w:vMerge w:val="restart"/>
            <w:vAlign w:val="center"/>
          </w:tcPr>
          <w:p w:rsidR="00CF239D" w:rsidRDefault="00CF239D" w:rsidP="00871FE1">
            <w:pPr>
              <w:jc w:val="center"/>
              <w:rPr>
                <w:sz w:val="20"/>
                <w:szCs w:val="21"/>
              </w:rPr>
            </w:pPr>
            <w:r>
              <w:rPr>
                <w:sz w:val="20"/>
                <w:szCs w:val="21"/>
              </w:rPr>
              <w:t>联</w:t>
            </w:r>
            <w:r>
              <w:rPr>
                <w:rFonts w:hint="eastAsia"/>
                <w:sz w:val="20"/>
                <w:szCs w:val="21"/>
              </w:rPr>
              <w:t xml:space="preserve"> </w:t>
            </w:r>
            <w:r>
              <w:rPr>
                <w:sz w:val="20"/>
                <w:szCs w:val="21"/>
              </w:rPr>
              <w:t>系</w:t>
            </w:r>
            <w:r>
              <w:rPr>
                <w:rFonts w:hint="eastAsia"/>
                <w:sz w:val="20"/>
                <w:szCs w:val="21"/>
              </w:rPr>
              <w:t xml:space="preserve"> </w:t>
            </w:r>
            <w:r>
              <w:rPr>
                <w:sz w:val="20"/>
                <w:szCs w:val="21"/>
              </w:rPr>
              <w:t>方</w:t>
            </w:r>
            <w:r>
              <w:rPr>
                <w:rFonts w:hint="eastAsia"/>
                <w:sz w:val="20"/>
                <w:szCs w:val="21"/>
              </w:rPr>
              <w:t xml:space="preserve"> </w:t>
            </w:r>
            <w:r>
              <w:rPr>
                <w:sz w:val="20"/>
                <w:szCs w:val="21"/>
              </w:rPr>
              <w:t>式</w:t>
            </w:r>
          </w:p>
        </w:tc>
        <w:tc>
          <w:tcPr>
            <w:tcW w:w="870" w:type="dxa"/>
            <w:vAlign w:val="center"/>
          </w:tcPr>
          <w:p w:rsidR="00CF239D" w:rsidRDefault="00CF239D" w:rsidP="00871FE1">
            <w:pPr>
              <w:jc w:val="center"/>
              <w:rPr>
                <w:sz w:val="20"/>
                <w:szCs w:val="21"/>
              </w:rPr>
            </w:pPr>
            <w:r>
              <w:rPr>
                <w:sz w:val="20"/>
                <w:szCs w:val="21"/>
              </w:rPr>
              <w:t>联系人</w:t>
            </w:r>
          </w:p>
        </w:tc>
        <w:tc>
          <w:tcPr>
            <w:tcW w:w="1856" w:type="dxa"/>
            <w:vAlign w:val="center"/>
          </w:tcPr>
          <w:p w:rsidR="00CF239D" w:rsidRDefault="00CF239D" w:rsidP="00871FE1">
            <w:pPr>
              <w:jc w:val="center"/>
              <w:rPr>
                <w:sz w:val="20"/>
                <w:szCs w:val="21"/>
              </w:rPr>
            </w:pPr>
          </w:p>
        </w:tc>
        <w:tc>
          <w:tcPr>
            <w:tcW w:w="837" w:type="dxa"/>
            <w:gridSpan w:val="2"/>
            <w:vAlign w:val="center"/>
          </w:tcPr>
          <w:p w:rsidR="00CF239D" w:rsidRDefault="00CF239D" w:rsidP="00871FE1">
            <w:pPr>
              <w:jc w:val="center"/>
              <w:rPr>
                <w:sz w:val="20"/>
                <w:szCs w:val="21"/>
              </w:rPr>
            </w:pPr>
            <w:r>
              <w:rPr>
                <w:sz w:val="20"/>
                <w:szCs w:val="21"/>
              </w:rPr>
              <w:t>电</w:t>
            </w:r>
            <w:r>
              <w:rPr>
                <w:rFonts w:hint="eastAsia"/>
                <w:sz w:val="20"/>
                <w:szCs w:val="21"/>
              </w:rPr>
              <w:t xml:space="preserve"> </w:t>
            </w:r>
            <w:r>
              <w:rPr>
                <w:sz w:val="20"/>
                <w:szCs w:val="21"/>
              </w:rPr>
              <w:t>话</w:t>
            </w:r>
          </w:p>
        </w:tc>
        <w:tc>
          <w:tcPr>
            <w:tcW w:w="1889" w:type="dxa"/>
            <w:gridSpan w:val="3"/>
            <w:vAlign w:val="center"/>
          </w:tcPr>
          <w:p w:rsidR="00CF239D" w:rsidRDefault="00CF239D" w:rsidP="00871FE1">
            <w:pPr>
              <w:jc w:val="center"/>
              <w:rPr>
                <w:sz w:val="20"/>
                <w:szCs w:val="21"/>
              </w:rPr>
            </w:pPr>
          </w:p>
        </w:tc>
        <w:tc>
          <w:tcPr>
            <w:tcW w:w="804" w:type="dxa"/>
            <w:vAlign w:val="center"/>
          </w:tcPr>
          <w:p w:rsidR="00CF239D" w:rsidRDefault="00CF239D" w:rsidP="00871FE1">
            <w:pPr>
              <w:jc w:val="center"/>
              <w:rPr>
                <w:sz w:val="20"/>
                <w:szCs w:val="21"/>
              </w:rPr>
            </w:pPr>
            <w:r>
              <w:rPr>
                <w:sz w:val="20"/>
                <w:szCs w:val="21"/>
              </w:rPr>
              <w:t>传真</w:t>
            </w:r>
          </w:p>
        </w:tc>
        <w:tc>
          <w:tcPr>
            <w:tcW w:w="1922" w:type="dxa"/>
            <w:vAlign w:val="center"/>
          </w:tcPr>
          <w:p w:rsidR="00CF239D" w:rsidRDefault="00CF239D" w:rsidP="00871FE1">
            <w:pPr>
              <w:jc w:val="left"/>
              <w:rPr>
                <w:sz w:val="20"/>
                <w:szCs w:val="21"/>
              </w:rPr>
            </w:pPr>
          </w:p>
        </w:tc>
      </w:tr>
      <w:tr w:rsidR="00CF239D" w:rsidTr="00871FE1">
        <w:trPr>
          <w:trHeight w:val="411"/>
        </w:trPr>
        <w:tc>
          <w:tcPr>
            <w:tcW w:w="1682" w:type="dxa"/>
            <w:vMerge/>
            <w:vAlign w:val="center"/>
          </w:tcPr>
          <w:p w:rsidR="00CF239D" w:rsidRDefault="00CF239D" w:rsidP="00871FE1">
            <w:pPr>
              <w:rPr>
                <w:sz w:val="20"/>
                <w:szCs w:val="21"/>
              </w:rPr>
            </w:pPr>
          </w:p>
        </w:tc>
        <w:tc>
          <w:tcPr>
            <w:tcW w:w="870" w:type="dxa"/>
            <w:vAlign w:val="center"/>
          </w:tcPr>
          <w:p w:rsidR="00CF239D" w:rsidRDefault="00CF239D" w:rsidP="00871FE1">
            <w:pPr>
              <w:jc w:val="center"/>
              <w:rPr>
                <w:sz w:val="20"/>
                <w:szCs w:val="21"/>
              </w:rPr>
            </w:pPr>
            <w:r>
              <w:rPr>
                <w:sz w:val="20"/>
                <w:szCs w:val="21"/>
              </w:rPr>
              <w:t>手</w:t>
            </w:r>
            <w:r>
              <w:rPr>
                <w:rFonts w:hint="eastAsia"/>
                <w:sz w:val="20"/>
                <w:szCs w:val="21"/>
              </w:rPr>
              <w:t xml:space="preserve">  </w:t>
            </w:r>
            <w:r>
              <w:rPr>
                <w:sz w:val="20"/>
                <w:szCs w:val="21"/>
              </w:rPr>
              <w:t>机</w:t>
            </w:r>
          </w:p>
        </w:tc>
        <w:tc>
          <w:tcPr>
            <w:tcW w:w="1856" w:type="dxa"/>
            <w:vAlign w:val="center"/>
          </w:tcPr>
          <w:p w:rsidR="00CF239D" w:rsidRDefault="00CF239D" w:rsidP="00871FE1">
            <w:pPr>
              <w:jc w:val="center"/>
              <w:rPr>
                <w:sz w:val="20"/>
                <w:szCs w:val="21"/>
              </w:rPr>
            </w:pPr>
          </w:p>
        </w:tc>
        <w:tc>
          <w:tcPr>
            <w:tcW w:w="837" w:type="dxa"/>
            <w:gridSpan w:val="2"/>
            <w:vAlign w:val="center"/>
          </w:tcPr>
          <w:p w:rsidR="00CF239D" w:rsidRDefault="00CF239D" w:rsidP="00871FE1">
            <w:pPr>
              <w:jc w:val="center"/>
              <w:rPr>
                <w:sz w:val="20"/>
                <w:szCs w:val="21"/>
              </w:rPr>
            </w:pPr>
            <w:r>
              <w:rPr>
                <w:sz w:val="20"/>
                <w:szCs w:val="21"/>
              </w:rPr>
              <w:t>E-mail</w:t>
            </w:r>
          </w:p>
        </w:tc>
        <w:tc>
          <w:tcPr>
            <w:tcW w:w="1889" w:type="dxa"/>
            <w:gridSpan w:val="3"/>
            <w:vAlign w:val="center"/>
          </w:tcPr>
          <w:p w:rsidR="00CF239D" w:rsidRDefault="00CF239D" w:rsidP="00871FE1">
            <w:pPr>
              <w:jc w:val="center"/>
              <w:rPr>
                <w:sz w:val="20"/>
                <w:szCs w:val="21"/>
              </w:rPr>
            </w:pPr>
          </w:p>
        </w:tc>
        <w:tc>
          <w:tcPr>
            <w:tcW w:w="804" w:type="dxa"/>
            <w:vAlign w:val="center"/>
          </w:tcPr>
          <w:p w:rsidR="00CF239D" w:rsidRDefault="00CF239D" w:rsidP="00871FE1">
            <w:pPr>
              <w:jc w:val="center"/>
              <w:rPr>
                <w:sz w:val="20"/>
                <w:szCs w:val="21"/>
              </w:rPr>
            </w:pPr>
            <w:r>
              <w:rPr>
                <w:sz w:val="20"/>
                <w:szCs w:val="21"/>
              </w:rPr>
              <w:t>网址</w:t>
            </w:r>
          </w:p>
        </w:tc>
        <w:tc>
          <w:tcPr>
            <w:tcW w:w="1922" w:type="dxa"/>
            <w:vAlign w:val="center"/>
          </w:tcPr>
          <w:p w:rsidR="00CF239D" w:rsidRDefault="00CF239D" w:rsidP="00871FE1">
            <w:pPr>
              <w:jc w:val="left"/>
              <w:rPr>
                <w:sz w:val="20"/>
                <w:szCs w:val="21"/>
              </w:rPr>
            </w:pPr>
          </w:p>
        </w:tc>
      </w:tr>
      <w:tr w:rsidR="00CF239D" w:rsidTr="00871FE1">
        <w:trPr>
          <w:trHeight w:val="416"/>
        </w:trPr>
        <w:tc>
          <w:tcPr>
            <w:tcW w:w="1682" w:type="dxa"/>
            <w:vAlign w:val="center"/>
          </w:tcPr>
          <w:p w:rsidR="00CF239D" w:rsidRDefault="00CF239D" w:rsidP="00871FE1">
            <w:pPr>
              <w:jc w:val="center"/>
              <w:rPr>
                <w:sz w:val="20"/>
                <w:szCs w:val="21"/>
              </w:rPr>
            </w:pPr>
            <w:r>
              <w:rPr>
                <w:sz w:val="20"/>
                <w:szCs w:val="21"/>
              </w:rPr>
              <w:t>参</w:t>
            </w:r>
            <w:r>
              <w:rPr>
                <w:rFonts w:hint="eastAsia"/>
                <w:sz w:val="20"/>
                <w:szCs w:val="21"/>
              </w:rPr>
              <w:t xml:space="preserve"> </w:t>
            </w:r>
            <w:r>
              <w:rPr>
                <w:sz w:val="20"/>
                <w:szCs w:val="21"/>
              </w:rPr>
              <w:t>展</w:t>
            </w:r>
            <w:r>
              <w:rPr>
                <w:rFonts w:hint="eastAsia"/>
                <w:sz w:val="20"/>
                <w:szCs w:val="21"/>
              </w:rPr>
              <w:t xml:space="preserve"> </w:t>
            </w:r>
            <w:r>
              <w:rPr>
                <w:sz w:val="20"/>
                <w:szCs w:val="21"/>
              </w:rPr>
              <w:t>人</w:t>
            </w:r>
            <w:r>
              <w:rPr>
                <w:rFonts w:hint="eastAsia"/>
                <w:sz w:val="20"/>
                <w:szCs w:val="21"/>
              </w:rPr>
              <w:t xml:space="preserve"> </w:t>
            </w:r>
            <w:r>
              <w:rPr>
                <w:sz w:val="20"/>
                <w:szCs w:val="21"/>
              </w:rPr>
              <w:t>数</w:t>
            </w:r>
          </w:p>
        </w:tc>
        <w:tc>
          <w:tcPr>
            <w:tcW w:w="3360" w:type="dxa"/>
            <w:gridSpan w:val="3"/>
            <w:vAlign w:val="center"/>
          </w:tcPr>
          <w:p w:rsidR="00CF239D" w:rsidRDefault="00CF239D" w:rsidP="00871FE1">
            <w:pPr>
              <w:rPr>
                <w:sz w:val="20"/>
                <w:szCs w:val="21"/>
              </w:rPr>
            </w:pPr>
            <w:r>
              <w:rPr>
                <w:sz w:val="20"/>
                <w:szCs w:val="21"/>
              </w:rPr>
              <w:t xml:space="preserve">        </w:t>
            </w:r>
            <w:r>
              <w:rPr>
                <w:sz w:val="20"/>
                <w:szCs w:val="21"/>
                <w:u w:val="single"/>
              </w:rPr>
              <w:t>_____</w:t>
            </w:r>
            <w:r>
              <w:rPr>
                <w:sz w:val="20"/>
                <w:szCs w:val="21"/>
              </w:rPr>
              <w:t>人</w:t>
            </w:r>
          </w:p>
        </w:tc>
        <w:tc>
          <w:tcPr>
            <w:tcW w:w="1364" w:type="dxa"/>
            <w:gridSpan w:val="3"/>
            <w:vAlign w:val="center"/>
          </w:tcPr>
          <w:p w:rsidR="00CF239D" w:rsidRDefault="00CF239D" w:rsidP="00871FE1">
            <w:pPr>
              <w:jc w:val="center"/>
              <w:rPr>
                <w:sz w:val="20"/>
                <w:szCs w:val="21"/>
              </w:rPr>
            </w:pPr>
            <w:r>
              <w:rPr>
                <w:rFonts w:hint="eastAsia"/>
                <w:sz w:val="20"/>
                <w:szCs w:val="21"/>
              </w:rPr>
              <w:t>报名</w:t>
            </w:r>
            <w:r>
              <w:rPr>
                <w:sz w:val="20"/>
                <w:szCs w:val="21"/>
              </w:rPr>
              <w:t>费</w:t>
            </w:r>
          </w:p>
        </w:tc>
        <w:tc>
          <w:tcPr>
            <w:tcW w:w="3454" w:type="dxa"/>
            <w:gridSpan w:val="3"/>
            <w:vAlign w:val="center"/>
          </w:tcPr>
          <w:p w:rsidR="00CF239D" w:rsidRDefault="00CF239D" w:rsidP="00871FE1">
            <w:pPr>
              <w:jc w:val="center"/>
              <w:rPr>
                <w:sz w:val="20"/>
                <w:szCs w:val="21"/>
              </w:rPr>
            </w:pPr>
            <w:r>
              <w:rPr>
                <w:rFonts w:hint="eastAsia"/>
                <w:b/>
                <w:sz w:val="20"/>
                <w:szCs w:val="21"/>
                <w:u w:val="single"/>
              </w:rPr>
              <w:t>20</w:t>
            </w:r>
            <w:r>
              <w:rPr>
                <w:b/>
                <w:sz w:val="20"/>
                <w:szCs w:val="21"/>
                <w:u w:val="single"/>
              </w:rPr>
              <w:t>00</w:t>
            </w:r>
            <w:r>
              <w:rPr>
                <w:sz w:val="20"/>
                <w:szCs w:val="21"/>
              </w:rPr>
              <w:t>元</w:t>
            </w:r>
            <w:r>
              <w:rPr>
                <w:sz w:val="20"/>
                <w:szCs w:val="21"/>
              </w:rPr>
              <w:t>/</w:t>
            </w:r>
            <w:r>
              <w:rPr>
                <w:sz w:val="20"/>
                <w:szCs w:val="21"/>
              </w:rPr>
              <w:t>公司</w:t>
            </w:r>
          </w:p>
        </w:tc>
      </w:tr>
      <w:tr w:rsidR="00CF239D" w:rsidTr="00871FE1">
        <w:trPr>
          <w:trHeight w:val="666"/>
        </w:trPr>
        <w:tc>
          <w:tcPr>
            <w:tcW w:w="9860" w:type="dxa"/>
            <w:gridSpan w:val="10"/>
          </w:tcPr>
          <w:p w:rsidR="00CF239D" w:rsidRDefault="00CF239D" w:rsidP="00871FE1">
            <w:pPr>
              <w:spacing w:line="280" w:lineRule="exact"/>
              <w:rPr>
                <w:rFonts w:cs="Arial Unicode MS"/>
                <w:b/>
                <w:sz w:val="20"/>
              </w:rPr>
            </w:pPr>
            <w:r>
              <w:rPr>
                <w:rFonts w:cs="Arial Unicode MS" w:hint="eastAsia"/>
                <w:b/>
                <w:sz w:val="20"/>
              </w:rPr>
              <w:t>参展条款：</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在双方充分了解展会信息的基础上，组团单位与参展企业在自愿、平等互利的基础上签订此参展申请表；</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以上表格所填写的内容将被用于申报批文、制作楣板、登录会刊等工作，请认真如实填写；参展企业须遵守展会的有关规定：如不得提早撤展、不得乱扔废物或样品在摊位内、不得损坏展场有关设施等，如因违规而造成的相关责任和损失，将由参展企业自行承担；</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参展企业须保证展出展品与技术的合法性，保证不存在任何知识产权纠纷问题，并保证所有提交资料的真实、准确、合法；若因参展企业自身原因发生侵犯他人知识产权的问题，所引起的法律纠纷与组团单位无关；</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为保证顺利参展，参展企业须配合组团单位所要求的截止日期之前，完成各项展务工作；</w:t>
            </w:r>
            <w:r>
              <w:rPr>
                <w:rFonts w:cs="Arial Unicode MS" w:hint="eastAsia"/>
                <w:spacing w:val="-4"/>
                <w:sz w:val="20"/>
              </w:rPr>
              <w:t xml:space="preserve"> </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有关参展费用问题请详见组团单位《收费标准》，如有不明之处请于申请参展之前向组团单位了解清楚。参展企业必须按时、按标准缴纳各种费用。参展申请经组团单位确认后的</w:t>
            </w:r>
            <w:r>
              <w:rPr>
                <w:rFonts w:cs="Arial Unicode MS"/>
                <w:spacing w:val="-4"/>
                <w:sz w:val="20"/>
              </w:rPr>
              <w:t>5</w:t>
            </w:r>
            <w:r>
              <w:rPr>
                <w:rFonts w:cs="Arial Unicode MS" w:hint="eastAsia"/>
                <w:spacing w:val="-4"/>
                <w:sz w:val="20"/>
              </w:rPr>
              <w:t>个工作日内，申请企业需按组团单位发出的收款通知书缴纳展位费及组织服务费作为参展定金，以确保参展工作的顺利进行。如参展企业未按时交齐所有款项，将被视为自动放弃参展处理，组团单位保留处理摊位的权力，已缴款项恕不退还。</w:t>
            </w:r>
          </w:p>
          <w:p w:rsidR="00CF239D" w:rsidRDefault="00CF239D" w:rsidP="00CF239D">
            <w:pPr>
              <w:numPr>
                <w:ilvl w:val="0"/>
                <w:numId w:val="1"/>
              </w:numPr>
              <w:tabs>
                <w:tab w:val="clear" w:pos="360"/>
              </w:tabs>
              <w:adjustRightInd w:val="0"/>
              <w:spacing w:line="280" w:lineRule="exact"/>
              <w:ind w:left="282" w:hangingChars="147" w:hanging="282"/>
              <w:textAlignment w:val="baseline"/>
              <w:rPr>
                <w:rFonts w:cs="Arial Unicode MS"/>
                <w:spacing w:val="-4"/>
                <w:sz w:val="20"/>
              </w:rPr>
            </w:pPr>
            <w:r>
              <w:rPr>
                <w:rFonts w:cs="Arial Unicode MS" w:hint="eastAsia"/>
                <w:spacing w:val="-4"/>
                <w:sz w:val="20"/>
              </w:rPr>
              <w:t>企业的参展申请一经确认，未经组团单位同意不得退展、不得更改，组委会保留对场馆展位统一调配的权力。展位配置按组委会标准统一配置。</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展会组委会具有根据展会提供面积情况保留对申请面积作调整的权力；</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在参展企业遵守《运输指南》有关规定的情况下，组团单位有责任保证展品运输的安全、准时。对于展品联运过程中丢失的展品，组团单位按规定给予赔偿；但由于不可抗力因素（如疫情、自然灾害、罢工、战争等）引起的样品延误、丢失，组团单位免除此责任。组团单位有权拒运超时集中、包装不良或来路不明的样品；</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原则上要求参展人员随团活动（除特别展览会及摊位紧张展览会）不得擅自离团，如参展人员确实因特殊情况展后不能随团，其人员在外停留期间的有关活动、保险、人身及财产安全问题自行负责，与组团单位无关。</w:t>
            </w:r>
          </w:p>
          <w:p w:rsidR="00CF239D" w:rsidRDefault="00CF239D" w:rsidP="00CF239D">
            <w:pPr>
              <w:numPr>
                <w:ilvl w:val="0"/>
                <w:numId w:val="1"/>
              </w:numPr>
              <w:tabs>
                <w:tab w:val="clear" w:pos="360"/>
              </w:tabs>
              <w:adjustRightInd w:val="0"/>
              <w:spacing w:line="260" w:lineRule="exact"/>
              <w:ind w:left="282" w:hangingChars="147" w:hanging="282"/>
              <w:textAlignment w:val="baseline"/>
              <w:rPr>
                <w:rFonts w:cs="Arial Unicode MS"/>
                <w:spacing w:val="-4"/>
                <w:sz w:val="20"/>
              </w:rPr>
            </w:pPr>
            <w:r>
              <w:rPr>
                <w:rFonts w:cs="Arial Unicode MS" w:hint="eastAsia"/>
                <w:spacing w:val="-4"/>
                <w:sz w:val="20"/>
              </w:rPr>
              <w:t>组团单位与参展单位之间达成的此合同，经双方签字盖章生效</w:t>
            </w:r>
            <w:r>
              <w:rPr>
                <w:rFonts w:cs="Arial Unicode MS"/>
                <w:spacing w:val="-4"/>
                <w:sz w:val="20"/>
              </w:rPr>
              <w:t>(</w:t>
            </w:r>
            <w:r>
              <w:rPr>
                <w:rFonts w:cs="Arial Unicode MS" w:hint="eastAsia"/>
                <w:spacing w:val="-4"/>
                <w:sz w:val="20"/>
              </w:rPr>
              <w:t>此表传真件、复印件与原件具有同等的法律效力</w:t>
            </w:r>
            <w:r>
              <w:rPr>
                <w:rFonts w:cs="Arial Unicode MS" w:hint="eastAsia"/>
                <w:spacing w:val="-4"/>
                <w:sz w:val="20"/>
              </w:rPr>
              <w:t>)</w:t>
            </w:r>
            <w:r>
              <w:rPr>
                <w:rFonts w:cs="Arial Unicode MS" w:hint="eastAsia"/>
                <w:spacing w:val="-4"/>
                <w:sz w:val="20"/>
              </w:rPr>
              <w:t>。</w:t>
            </w:r>
          </w:p>
          <w:p w:rsidR="00CF239D" w:rsidRDefault="00CF239D" w:rsidP="00871FE1">
            <w:pPr>
              <w:adjustRightInd w:val="0"/>
              <w:spacing w:line="260" w:lineRule="exact"/>
              <w:ind w:left="282"/>
              <w:textAlignment w:val="baseline"/>
              <w:rPr>
                <w:rFonts w:cs="Arial Unicode MS"/>
                <w:spacing w:val="-4"/>
                <w:sz w:val="20"/>
              </w:rPr>
            </w:pPr>
          </w:p>
        </w:tc>
      </w:tr>
    </w:tbl>
    <w:p w:rsidR="00CF239D" w:rsidRDefault="00CF239D" w:rsidP="00CF239D">
      <w:pPr>
        <w:ind w:right="-1234"/>
        <w:jc w:val="left"/>
        <w:rPr>
          <w:rFonts w:cs="Arial Unicode MS"/>
          <w:sz w:val="22"/>
          <w:szCs w:val="22"/>
        </w:rPr>
      </w:pPr>
    </w:p>
    <w:p w:rsidR="00CF239D" w:rsidRDefault="00CF239D" w:rsidP="00CF239D">
      <w:pPr>
        <w:ind w:right="-1234"/>
        <w:jc w:val="left"/>
        <w:rPr>
          <w:rFonts w:cs="Arial Unicode MS"/>
          <w:sz w:val="22"/>
          <w:szCs w:val="22"/>
        </w:rPr>
      </w:pPr>
      <w:r>
        <w:rPr>
          <w:rFonts w:cs="Arial Unicode MS" w:hint="eastAsia"/>
          <w:sz w:val="22"/>
          <w:szCs w:val="22"/>
        </w:rPr>
        <w:t>参展单位：</w:t>
      </w:r>
      <w:r>
        <w:rPr>
          <w:rFonts w:cs="Arial Unicode MS" w:hint="eastAsia"/>
          <w:sz w:val="22"/>
          <w:szCs w:val="22"/>
        </w:rPr>
        <w:t xml:space="preserve">                                        </w:t>
      </w:r>
      <w:r>
        <w:rPr>
          <w:rFonts w:cs="Arial Unicode MS" w:hint="eastAsia"/>
          <w:sz w:val="22"/>
          <w:szCs w:val="22"/>
        </w:rPr>
        <w:t>组团单位：湖州远达会展有限公司</w:t>
      </w:r>
    </w:p>
    <w:p w:rsidR="00CF239D" w:rsidRDefault="00CF239D" w:rsidP="00CF239D">
      <w:pPr>
        <w:ind w:right="-1234" w:firstLineChars="500" w:firstLine="1100"/>
        <w:rPr>
          <w:rFonts w:cs="Arial Unicode MS"/>
          <w:sz w:val="22"/>
          <w:szCs w:val="22"/>
        </w:rPr>
      </w:pPr>
      <w:r>
        <w:rPr>
          <w:rFonts w:cs="Arial Unicode MS" w:hint="eastAsia"/>
          <w:sz w:val="22"/>
          <w:szCs w:val="22"/>
        </w:rPr>
        <w:t>（盖章处）</w:t>
      </w:r>
      <w:r>
        <w:rPr>
          <w:rFonts w:cs="Arial Unicode MS" w:hint="eastAsia"/>
          <w:sz w:val="22"/>
          <w:szCs w:val="22"/>
        </w:rPr>
        <w:t xml:space="preserve">                                              </w:t>
      </w:r>
      <w:r>
        <w:rPr>
          <w:rFonts w:cs="Arial Unicode MS" w:hint="eastAsia"/>
          <w:sz w:val="22"/>
          <w:szCs w:val="22"/>
        </w:rPr>
        <w:t>（盖章处）</w:t>
      </w:r>
    </w:p>
    <w:p w:rsidR="00CF239D" w:rsidRDefault="00CF239D" w:rsidP="00CF239D">
      <w:pPr>
        <w:rPr>
          <w:rFonts w:cs="Arial Unicode MS"/>
          <w:sz w:val="22"/>
          <w:szCs w:val="22"/>
        </w:rPr>
      </w:pPr>
      <w:r>
        <w:rPr>
          <w:rFonts w:cs="Arial Unicode MS" w:hint="eastAsia"/>
          <w:sz w:val="22"/>
          <w:szCs w:val="22"/>
        </w:rPr>
        <w:t>负</w:t>
      </w:r>
      <w:r>
        <w:rPr>
          <w:rFonts w:cs="Arial Unicode MS" w:hint="eastAsia"/>
          <w:sz w:val="22"/>
          <w:szCs w:val="22"/>
        </w:rPr>
        <w:t xml:space="preserve"> </w:t>
      </w:r>
      <w:r>
        <w:rPr>
          <w:rFonts w:cs="Arial Unicode MS" w:hint="eastAsia"/>
          <w:sz w:val="22"/>
          <w:szCs w:val="22"/>
        </w:rPr>
        <w:t>责</w:t>
      </w:r>
      <w:r>
        <w:rPr>
          <w:rFonts w:cs="Arial Unicode MS" w:hint="eastAsia"/>
          <w:sz w:val="22"/>
          <w:szCs w:val="22"/>
        </w:rPr>
        <w:t xml:space="preserve"> </w:t>
      </w:r>
      <w:r>
        <w:rPr>
          <w:rFonts w:cs="Arial Unicode MS" w:hint="eastAsia"/>
          <w:sz w:val="22"/>
          <w:szCs w:val="22"/>
        </w:rPr>
        <w:t>人：</w:t>
      </w:r>
      <w:r>
        <w:rPr>
          <w:rFonts w:cs="Arial Unicode MS" w:hint="eastAsia"/>
          <w:sz w:val="22"/>
          <w:szCs w:val="22"/>
        </w:rPr>
        <w:t xml:space="preserve">                                        </w:t>
      </w:r>
      <w:r>
        <w:rPr>
          <w:rFonts w:cs="Arial Unicode MS" w:hint="eastAsia"/>
          <w:sz w:val="22"/>
          <w:szCs w:val="22"/>
        </w:rPr>
        <w:t>负</w:t>
      </w:r>
      <w:r>
        <w:rPr>
          <w:rFonts w:cs="Arial Unicode MS" w:hint="eastAsia"/>
          <w:sz w:val="22"/>
          <w:szCs w:val="22"/>
        </w:rPr>
        <w:t xml:space="preserve"> </w:t>
      </w:r>
      <w:r>
        <w:rPr>
          <w:rFonts w:cs="Arial Unicode MS" w:hint="eastAsia"/>
          <w:sz w:val="22"/>
          <w:szCs w:val="22"/>
        </w:rPr>
        <w:t>责</w:t>
      </w:r>
      <w:r>
        <w:rPr>
          <w:rFonts w:cs="Arial Unicode MS" w:hint="eastAsia"/>
          <w:sz w:val="22"/>
          <w:szCs w:val="22"/>
        </w:rPr>
        <w:t xml:space="preserve"> </w:t>
      </w:r>
      <w:r>
        <w:rPr>
          <w:rFonts w:cs="Arial Unicode MS" w:hint="eastAsia"/>
          <w:sz w:val="22"/>
          <w:szCs w:val="22"/>
        </w:rPr>
        <w:t>人：</w:t>
      </w:r>
    </w:p>
    <w:p w:rsidR="00CF239D" w:rsidRDefault="00CF239D" w:rsidP="00CF239D">
      <w:pPr>
        <w:rPr>
          <w:rFonts w:cs="Arial Unicode MS"/>
          <w:sz w:val="22"/>
          <w:szCs w:val="22"/>
        </w:rPr>
      </w:pPr>
    </w:p>
    <w:p w:rsidR="00CF239D" w:rsidRDefault="00CF239D" w:rsidP="00CF239D">
      <w:r>
        <w:rPr>
          <w:rFonts w:cs="Arial Unicode MS" w:hint="eastAsia"/>
          <w:sz w:val="22"/>
          <w:szCs w:val="22"/>
        </w:rPr>
        <w:t>日</w:t>
      </w:r>
      <w:r>
        <w:rPr>
          <w:rFonts w:cs="Arial Unicode MS" w:hint="eastAsia"/>
          <w:sz w:val="22"/>
          <w:szCs w:val="22"/>
        </w:rPr>
        <w:t xml:space="preserve">    </w:t>
      </w:r>
      <w:r>
        <w:rPr>
          <w:rFonts w:cs="Arial Unicode MS" w:hint="eastAsia"/>
          <w:sz w:val="22"/>
          <w:szCs w:val="22"/>
        </w:rPr>
        <w:t>期：</w:t>
      </w:r>
      <w:r>
        <w:rPr>
          <w:rFonts w:cs="Arial Unicode MS" w:hint="eastAsia"/>
          <w:sz w:val="22"/>
          <w:szCs w:val="22"/>
        </w:rPr>
        <w:t xml:space="preserve">                                        </w:t>
      </w:r>
      <w:r>
        <w:rPr>
          <w:rFonts w:cs="Arial Unicode MS" w:hint="eastAsia"/>
          <w:sz w:val="22"/>
          <w:szCs w:val="22"/>
        </w:rPr>
        <w:t>日</w:t>
      </w:r>
      <w:r>
        <w:rPr>
          <w:rFonts w:cs="Arial Unicode MS" w:hint="eastAsia"/>
          <w:sz w:val="22"/>
          <w:szCs w:val="22"/>
        </w:rPr>
        <w:t xml:space="preserve">    </w:t>
      </w:r>
      <w:r>
        <w:rPr>
          <w:rFonts w:cs="Arial Unicode MS" w:hint="eastAsia"/>
          <w:sz w:val="22"/>
          <w:szCs w:val="22"/>
        </w:rPr>
        <w:t>期：</w:t>
      </w:r>
    </w:p>
    <w:sectPr w:rsidR="00CF239D" w:rsidSect="008C39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CC" w:rsidRDefault="001A11CC" w:rsidP="00F42398">
      <w:r>
        <w:separator/>
      </w:r>
    </w:p>
  </w:endnote>
  <w:endnote w:type="continuationSeparator" w:id="0">
    <w:p w:rsidR="001A11CC" w:rsidRDefault="001A11CC" w:rsidP="00F42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CC" w:rsidRDefault="001A11CC" w:rsidP="00F42398">
      <w:r>
        <w:separator/>
      </w:r>
    </w:p>
  </w:footnote>
  <w:footnote w:type="continuationSeparator" w:id="0">
    <w:p w:rsidR="001A11CC" w:rsidRDefault="001A11CC" w:rsidP="00F42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41AF3"/>
    <w:multiLevelType w:val="singleLevel"/>
    <w:tmpl w:val="8B541AF3"/>
    <w:lvl w:ilvl="0">
      <w:start w:val="5"/>
      <w:numFmt w:val="chineseCounting"/>
      <w:suff w:val="nothing"/>
      <w:lvlText w:val="%1、"/>
      <w:lvlJc w:val="left"/>
      <w:rPr>
        <w:rFonts w:hint="eastAsia"/>
      </w:rPr>
    </w:lvl>
  </w:abstractNum>
  <w:abstractNum w:abstractNumId="1">
    <w:nsid w:val="00000011"/>
    <w:multiLevelType w:val="multilevel"/>
    <w:tmpl w:val="00000011"/>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39D"/>
    <w:rsid w:val="000479A8"/>
    <w:rsid w:val="0009439A"/>
    <w:rsid w:val="001911F7"/>
    <w:rsid w:val="001A11CC"/>
    <w:rsid w:val="0037665D"/>
    <w:rsid w:val="00461BF1"/>
    <w:rsid w:val="00494727"/>
    <w:rsid w:val="004A369A"/>
    <w:rsid w:val="00633F63"/>
    <w:rsid w:val="00727802"/>
    <w:rsid w:val="008117B3"/>
    <w:rsid w:val="00886201"/>
    <w:rsid w:val="008C3993"/>
    <w:rsid w:val="00912620"/>
    <w:rsid w:val="00AB6C8C"/>
    <w:rsid w:val="00B92A28"/>
    <w:rsid w:val="00CF239D"/>
    <w:rsid w:val="00DA2864"/>
    <w:rsid w:val="00F42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9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F239D"/>
    <w:rPr>
      <w:color w:val="0000FF"/>
      <w:u w:val="single"/>
    </w:rPr>
  </w:style>
  <w:style w:type="paragraph" w:styleId="a4">
    <w:name w:val="header"/>
    <w:basedOn w:val="a"/>
    <w:link w:val="Char"/>
    <w:uiPriority w:val="99"/>
    <w:semiHidden/>
    <w:unhideWhenUsed/>
    <w:rsid w:val="00F42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42398"/>
    <w:rPr>
      <w:rFonts w:ascii="Times New Roman" w:hAnsi="Times New Roman"/>
      <w:kern w:val="2"/>
      <w:sz w:val="18"/>
      <w:szCs w:val="18"/>
    </w:rPr>
  </w:style>
  <w:style w:type="paragraph" w:styleId="a5">
    <w:name w:val="footer"/>
    <w:basedOn w:val="a"/>
    <w:link w:val="Char0"/>
    <w:uiPriority w:val="99"/>
    <w:semiHidden/>
    <w:unhideWhenUsed/>
    <w:rsid w:val="00F4239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4239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zydce@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2023-01-09T03:34:00Z</dcterms:created>
  <dcterms:modified xsi:type="dcterms:W3CDTF">2023-01-10T03:25:00Z</dcterms:modified>
</cp:coreProperties>
</file>